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FEB2"/>
  <w:body>
    <w:p w:rsidR="008D1653" w:rsidRPr="009C7D6F" w:rsidRDefault="008D1653" w:rsidP="008D16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C7D6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П А М Я Т К А</w:t>
      </w:r>
    </w:p>
    <w:p w:rsidR="008D1653" w:rsidRPr="009C7D6F" w:rsidRDefault="008D1653" w:rsidP="008D16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C7D6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для граждан по противодействию коррупции</w:t>
      </w:r>
    </w:p>
    <w:p w:rsidR="008D1653" w:rsidRPr="00D45F8D" w:rsidRDefault="008D1653" w:rsidP="008D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653" w:rsidRPr="008D1653" w:rsidRDefault="008D1653" w:rsidP="008D16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жители города Сегежи!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Несмотря на предпринимаемые меры, коррупция, являясь неизбежным следствием избыточного администрирования со стороны государства, по-прежнему серьёзно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серьёзную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России.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25 декабря 2008 года Президентом России подписан Федеральный закон «О противодействии коррупции», который впервые в отечественном законодательстве даёт юридическое толкование понятию «коррупция», устанавливает основные принципы противодействия этому явлению, определяет правовые и организационные основы предупреждения и борьбы с ней.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В этом законе, по сути, сформулирована политика государства в сфере противодействия коррупции.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Что такое </w:t>
      </w:r>
      <w:r w:rsidRPr="008D1653">
        <w:rPr>
          <w:rFonts w:ascii="Times New Roman" w:eastAsia="Times New Roman" w:hAnsi="Times New Roman" w:cs="Times New Roman"/>
          <w:b/>
          <w:bCs/>
          <w:color w:val="0214BE"/>
          <w:sz w:val="24"/>
          <w:szCs w:val="24"/>
        </w:rPr>
        <w:t>коррупция</w:t>
      </w: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 - это подкуп (получение или дача взятки), любое незаконное использование лицом своих служебных полномочий, сопряженное с получением выгоды (имущества, услуг или льгот и (или) преимуществ, в том числе неимущественного характера) как для себя, так и для своих близких вопреки законным интересам граждан, общества и государства, либо незаконное предоставление такой выгоды.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Главной задачей, стоящей перед нашим обществом является снижение уровня коррупции и обеспечение защиты прав и законных интересов граждан, общества и государства от угроз, связанных с коррупцией.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К коррупционным преступлениям в форме подкупа относятся следующие деяния, содержащие признаки состава преступлений, предусмотренных Уголовным кодексом Российской Федерации: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злоупотребление должностными полномочиями (ст. 285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дача взятки (ст. 291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получение взятки (ст. 290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превышение должностных полномочий (ст. 286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коммерческий подкуп (ст. 204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служебный подлог (ст. 292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халатность (ст. 293 УК РФ);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- незаконное участие в предпринимательской деятельности (ст. 289 УК РФ).</w:t>
      </w:r>
    </w:p>
    <w:p w:rsidR="008D1653" w:rsidRPr="008D1653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14BE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color w:val="0214BE"/>
          <w:sz w:val="24"/>
          <w:szCs w:val="24"/>
        </w:rPr>
        <w:t>К иным коррупционным преступлениям, при наличии признаков коррупции, относятся следующие деяния, содержащие признаки составов преступлений, предусмотренных Уголовным кодексом Российской Федерации: мошенничество, совершенное лицом с использованием своего служебного положения; присвоение или растрата, совершенные лицом с использованием своего служебного положения; регистрация незаконных сделок с землей; злоупотребление полномочиями частными нотариусами и аудиторами, совершенное в целях извлечения выгод и преимуществ для себя или других лиц; хищение или вымогательство оружия, боеприпасов, взрывчатых веществ и взрывных устройств, совершенное лицом с использованием своего служебного положения; хищение или вымогательство наркотических средств или психотропных веществ, совершенное лицом с использованием своего служебного положения; злоупотребление должностными полномочиями, превышение или присвоение должностных полномочий должностного лица при наличии у такого должностного лица корыстной или иной личной заинтересованности; незаконное участие в предпринимательской деятельности; служебный подлог.</w:t>
      </w:r>
    </w:p>
    <w:p w:rsidR="008D1653" w:rsidRPr="00D45F8D" w:rsidRDefault="008D1653" w:rsidP="008D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6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Борьба с коррупцией даст результат только в условиях активной гражданской позиции населения!</w:t>
      </w:r>
    </w:p>
    <w:p w:rsidR="008D1653" w:rsidRPr="00D45F8D" w:rsidRDefault="008D1653" w:rsidP="008D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77E50" w:rsidRDefault="00C77E50"/>
    <w:sectPr w:rsidR="00C77E50" w:rsidSect="008D1653">
      <w:pgSz w:w="11906" w:h="16838"/>
      <w:pgMar w:top="567" w:right="850" w:bottom="567" w:left="1701" w:header="708" w:footer="708" w:gutter="0"/>
      <w:pgBorders w:offsetFrom="page">
        <w:top w:val="pencils" w:sz="5" w:space="24" w:color="auto"/>
        <w:left w:val="pencils" w:sz="5" w:space="24" w:color="auto"/>
        <w:bottom w:val="pencils" w:sz="5" w:space="24" w:color="auto"/>
        <w:right w:val="pencil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characterSpacingControl w:val="doNotCompress"/>
  <w:compat>
    <w:useFELayout/>
  </w:compat>
  <w:rsids>
    <w:rsidRoot w:val="008D1653"/>
    <w:rsid w:val="008D1653"/>
    <w:rsid w:val="00C7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eb2"/>
      <o:colormenu v:ext="edit" fillcolor="#f7fe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2867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2020-11-17T02:01:00Z</dcterms:created>
  <dcterms:modified xsi:type="dcterms:W3CDTF">2020-11-17T02:06:00Z</dcterms:modified>
</cp:coreProperties>
</file>